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F3" w:rsidRPr="009B0AF3" w:rsidRDefault="009B0AF3" w:rsidP="009B0AF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AF3">
        <w:rPr>
          <w:rFonts w:ascii="Times New Roman" w:hAnsi="Times New Roman" w:cs="Times New Roman"/>
          <w:sz w:val="24"/>
          <w:szCs w:val="24"/>
        </w:rPr>
        <w:t>Реестр источников доходов бюджета МОГО "Ухта" на 2018 год и плановый период 2019 и 2020 годов</w:t>
      </w:r>
    </w:p>
    <w:tbl>
      <w:tblPr>
        <w:tblStyle w:val="a5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1992"/>
        <w:gridCol w:w="2410"/>
        <w:gridCol w:w="1843"/>
        <w:gridCol w:w="1559"/>
        <w:gridCol w:w="1559"/>
        <w:gridCol w:w="1559"/>
        <w:gridCol w:w="1560"/>
        <w:gridCol w:w="1559"/>
        <w:gridCol w:w="1559"/>
      </w:tblGrid>
      <w:tr w:rsidR="00F75607" w:rsidRPr="00F75607" w:rsidTr="003F63C3">
        <w:trPr>
          <w:trHeight w:val="360"/>
          <w:tblHeader/>
        </w:trPr>
        <w:tc>
          <w:tcPr>
            <w:tcW w:w="4928" w:type="dxa"/>
            <w:gridSpan w:val="3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Классификация доходов бюджета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администратора доходов бюджета МОГО "Ухта"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доходов бюджета МОГО "Ухта" на 2017 год (текущий финансовый год)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Кассовые поступления в текущем финансовом году (по состоянию на "01" ноября 2017 года)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Оценка исполнения 2017 года (текущий финансовый год)</w:t>
            </w:r>
          </w:p>
        </w:tc>
        <w:tc>
          <w:tcPr>
            <w:tcW w:w="4678" w:type="dxa"/>
            <w:gridSpan w:val="3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Прогноз доходов бюджета МОГО "Ухта"</w:t>
            </w:r>
          </w:p>
        </w:tc>
      </w:tr>
      <w:tr w:rsidR="00F75607" w:rsidRPr="00F75607" w:rsidTr="003F63C3">
        <w:trPr>
          <w:trHeight w:val="1365"/>
          <w:tblHeader/>
        </w:trPr>
        <w:tc>
          <w:tcPr>
            <w:tcW w:w="2518" w:type="dxa"/>
            <w:gridSpan w:val="2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410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  <w:vMerge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доходов на 2018 год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доходов на 2019 год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доходов на 2020 год</w:t>
            </w:r>
          </w:p>
        </w:tc>
      </w:tr>
      <w:tr w:rsidR="00F75607" w:rsidRPr="00F75607" w:rsidTr="003F63C3">
        <w:trPr>
          <w:trHeight w:val="255"/>
          <w:tblHeader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F75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</w:tr>
      <w:tr w:rsidR="00F75607" w:rsidRPr="00F75607" w:rsidTr="003F63C3">
        <w:trPr>
          <w:trHeight w:val="33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1 351 563 300,00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1 153 969 859,39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1 412 712 893,00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1 401 299 700,00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1 404 426 600,00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1 414 818 170,00</w:t>
            </w:r>
          </w:p>
        </w:tc>
      </w:tr>
      <w:tr w:rsidR="00F75607" w:rsidRPr="00F75607" w:rsidTr="003F63C3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744 344 000,00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624 447 543,00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766 393 000,00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775 128 000,00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783 724 000,00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790 660 000,00</w:t>
            </w:r>
          </w:p>
        </w:tc>
      </w:tr>
      <w:tr w:rsidR="00F75607" w:rsidRPr="00F75607" w:rsidTr="003F63C3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1 01 02000 01 0000 110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744 344 000,00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624 447 543,00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766 393 000,00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775 128 000,00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783 724 000,00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790 660 000,00</w:t>
            </w:r>
          </w:p>
        </w:tc>
      </w:tr>
      <w:tr w:rsidR="00F75607" w:rsidRPr="00F75607" w:rsidTr="003F63C3">
        <w:trPr>
          <w:trHeight w:val="13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1 01 02010 01 0000 110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726 558 000,00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614 218 236,16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755 011 000,00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762 778 000,00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770 624 000,00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777 560 000,00</w:t>
            </w:r>
          </w:p>
        </w:tc>
      </w:tr>
      <w:tr w:rsidR="00F75607" w:rsidRPr="00F75607" w:rsidTr="009B0AF3">
        <w:trPr>
          <w:trHeight w:val="3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статей 227 Налогового кодекса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12 486 000,00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6 776 322,55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7 336 000,00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8 300 000,00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</w:tr>
      <w:tr w:rsidR="00F75607" w:rsidRPr="00F75607" w:rsidTr="003F63C3">
        <w:trPr>
          <w:trHeight w:val="2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5 300 000,00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3 452 984,29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4 046 000,00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4 100 000,00</w:t>
            </w:r>
          </w:p>
        </w:tc>
      </w:tr>
      <w:tr w:rsidR="00F75607" w:rsidRPr="00F75607" w:rsidTr="003F63C3">
        <w:trPr>
          <w:trHeight w:val="7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ТОВАРЫ (РАБОТЫ</w:t>
            </w:r>
            <w:proofErr w:type="gramStart"/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,У</w:t>
            </w:r>
            <w:proofErr w:type="gramEnd"/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СЛУГИ), РЕАЛИЗУЕМЫЕ НА ТЕРРИТОРИИ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3F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7 965 646,63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7 700 000,00</w:t>
            </w:r>
          </w:p>
        </w:tc>
      </w:tr>
      <w:tr w:rsidR="00F75607" w:rsidRPr="00F75607" w:rsidTr="003F63C3">
        <w:trPr>
          <w:trHeight w:val="12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3F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3 235 598,00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2 464 000,00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2 464 000,00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2 464 000,00</w:t>
            </w:r>
          </w:p>
        </w:tc>
      </w:tr>
      <w:tr w:rsidR="00F75607" w:rsidRPr="00F75607" w:rsidTr="003F63C3">
        <w:trPr>
          <w:trHeight w:val="10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(или) карбюраторных (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3F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33 883,71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53 000,00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40 000,00</w:t>
            </w:r>
          </w:p>
        </w:tc>
      </w:tr>
      <w:tr w:rsidR="00F75607" w:rsidRPr="00F75607" w:rsidTr="003F63C3">
        <w:trPr>
          <w:trHeight w:val="10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3F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6 747 000,00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5 327 659,26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6 747 000,00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5 196 000,00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5 196 000,00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5 196 000,00</w:t>
            </w:r>
          </w:p>
        </w:tc>
      </w:tr>
      <w:tr w:rsidR="00F75607" w:rsidRPr="00F75607" w:rsidTr="003F63C3">
        <w:trPr>
          <w:trHeight w:val="10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3F63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Федеральное казначейство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-631 494,34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236 457 000,00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242 739 924,54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265 631 000,00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266 156 000,00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266 429 000,00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266 910 000,00</w:t>
            </w:r>
          </w:p>
        </w:tc>
      </w:tr>
      <w:tr w:rsidR="00F75607" w:rsidRPr="00F75607" w:rsidTr="003F63C3">
        <w:trPr>
          <w:trHeight w:val="5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1 05 01000 00 0000 110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105 774 000,00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128 843 393,59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143 886 000,00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144 461 000,00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144 714 000,00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145 175 000,00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1 05 01010 00 0000 110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85 174 000,00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100 332 208,94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109 170 000,00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109 575 000,00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109 725 000,00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110 085 000,00</w:t>
            </w:r>
          </w:p>
        </w:tc>
      </w:tr>
      <w:tr w:rsidR="00F75607" w:rsidRPr="00F75607" w:rsidTr="003F63C3">
        <w:trPr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1 05 01011 01 0000 110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85 174 000,00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100 314 539,99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109 170 000,00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109 575 000,00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109 725 000,00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110 085 000,00</w:t>
            </w:r>
          </w:p>
        </w:tc>
      </w:tr>
      <w:tr w:rsidR="00F75607" w:rsidRPr="00F75607" w:rsidTr="003F63C3">
        <w:trPr>
          <w:trHeight w:val="7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1 05 01012 01 0000 110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17 668,95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1 05 01020 00 0000 110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20 600 000,00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28 511 184,65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34 716 000,00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34 886 000,00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34 989 000,00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35 090 000,00</w:t>
            </w:r>
          </w:p>
        </w:tc>
      </w:tr>
      <w:tr w:rsidR="00F75607" w:rsidRPr="00F75607" w:rsidTr="003F63C3">
        <w:trPr>
          <w:trHeight w:val="7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1 05 01021 01 0000 110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20 600 000,00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28 506 256,00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34 716 000,00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34 886 000,00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34 989 000,00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35 090 000,00</w:t>
            </w:r>
          </w:p>
        </w:tc>
      </w:tr>
      <w:tr w:rsidR="00F75607" w:rsidRPr="00F75607" w:rsidTr="003F63C3">
        <w:trPr>
          <w:trHeight w:val="10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1 05 01022 01 0000 110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4 928,65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1 05 02000 02 0000 110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121 783 000,00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107 617 748,28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112 299 000,00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112 140 000,00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112 160 000,00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112 180 000,00</w:t>
            </w:r>
          </w:p>
        </w:tc>
      </w:tr>
      <w:tr w:rsidR="00F75607" w:rsidRPr="00F75607" w:rsidTr="003F63C3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1 05 02010 02 0000 110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121 783 000,00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107 443 381,92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112 299 000,00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112 140 000,00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112 160 000,00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112 180 000,00</w:t>
            </w:r>
          </w:p>
        </w:tc>
      </w:tr>
      <w:tr w:rsidR="00F75607" w:rsidRPr="00F75607" w:rsidTr="003F63C3">
        <w:trPr>
          <w:trHeight w:val="5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1 05 02020 02 0000 110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174 366,36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1 05 03000 01 0000 110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555 256,00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555 000,00</w:t>
            </w:r>
          </w:p>
        </w:tc>
      </w:tr>
      <w:tr w:rsidR="00F75607" w:rsidRPr="00F75607" w:rsidTr="003F63C3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1 05 03010 01 0000 110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555 256,00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555 000,00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555 000,00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555 000,00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555 000,00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1 05 04000 02 0000 110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7 900 000,00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5 723 526,67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8 891 000,00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9 000 000,00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1 05 04010 02 0000 110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зачисляемые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7 900 000,00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5 723 526,67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8 891 000,00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9 000 000,00</w:t>
            </w:r>
          </w:p>
        </w:tc>
      </w:tr>
      <w:tr w:rsidR="00F75607" w:rsidRPr="00F75607" w:rsidTr="003F63C3">
        <w:trPr>
          <w:trHeight w:val="2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54 079 000,00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47 847 921,10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72 516 000,00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72 702 000,00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72 843 000,00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72 984 000,00</w:t>
            </w:r>
          </w:p>
        </w:tc>
      </w:tr>
      <w:tr w:rsidR="00F75607" w:rsidRPr="00F75607" w:rsidTr="003F63C3">
        <w:trPr>
          <w:trHeight w:val="3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1 06 01000 00 0000 110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27 347 000,00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15 492 445,77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32 329 000,00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32 479 000,00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32 580 000,00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32 689 000,00</w:t>
            </w:r>
          </w:p>
        </w:tc>
      </w:tr>
      <w:tr w:rsidR="00F75607" w:rsidRPr="00F75607" w:rsidTr="003F63C3">
        <w:trPr>
          <w:trHeight w:val="8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1 06 01020 04 0000 110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27 347 000,00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15 492 445,77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32 329 000,00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32 479 000,00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32 580 000,00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32 689 000,00</w:t>
            </w:r>
          </w:p>
        </w:tc>
      </w:tr>
      <w:tr w:rsidR="00F75607" w:rsidRPr="00F75607" w:rsidTr="003F63C3">
        <w:trPr>
          <w:trHeight w:val="2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1 06 06000 00 0000 110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26 732 000,00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32 355 475,33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40 187 000,00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40 223 000,00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40 263 000,00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40 295 000,00</w:t>
            </w:r>
          </w:p>
        </w:tc>
      </w:tr>
      <w:tr w:rsidR="00F75607" w:rsidRPr="00F75607" w:rsidTr="003F63C3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1 06 06032 04 0000 110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21 032 000,00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29 737 825,52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33 287 000,00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33 303 000,00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33 323 000,00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33 350 000,00</w:t>
            </w:r>
          </w:p>
        </w:tc>
      </w:tr>
      <w:tr w:rsidR="00F75607" w:rsidRPr="00F75607" w:rsidTr="003F63C3">
        <w:trPr>
          <w:trHeight w:val="6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1 06 06042 04 0000 110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2 617 649,81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6 900 000,00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6 920 000,00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6 940 000,00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6 945 000,00</w:t>
            </w:r>
          </w:p>
        </w:tc>
      </w:tr>
      <w:tr w:rsidR="00F75607" w:rsidRPr="00F75607" w:rsidTr="003F63C3">
        <w:trPr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17 820 800,00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16 467 385,16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19 911 800,00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20 011 000,00</w:t>
            </w:r>
          </w:p>
        </w:tc>
      </w:tr>
      <w:tr w:rsidR="00F75607" w:rsidRPr="00F75607" w:rsidTr="003F63C3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1 08 03000 01 0000 110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Государственная пошлина по делам, рассматриваемым в судах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общей юрисдикции, мировыми судьями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17 719 000,00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16 460 785,16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19 905 000,00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20 000 000,00</w:t>
            </w:r>
          </w:p>
        </w:tc>
      </w:tr>
      <w:tr w:rsidR="00F75607" w:rsidRPr="00F75607" w:rsidTr="00EB5D63">
        <w:trPr>
          <w:trHeight w:val="5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1 08 03010 01 0000 110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17 719 000,00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16 460 785,16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19 905 000,00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20 000 000,00</w:t>
            </w:r>
          </w:p>
        </w:tc>
      </w:tr>
      <w:tr w:rsidR="00F75607" w:rsidRPr="00F75607" w:rsidTr="003F63C3">
        <w:trPr>
          <w:trHeight w:val="14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1 08 07000 01 0000 110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Администрация Главы Республики Коми и Правительства Республики Коми, МУ  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101 800,00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11 000,00</w:t>
            </w:r>
          </w:p>
        </w:tc>
      </w:tr>
      <w:tr w:rsidR="00F75607" w:rsidRPr="00F75607" w:rsidTr="003F63C3">
        <w:trPr>
          <w:trHeight w:val="63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1 08 07150 01 0000 110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Главы Республики Коми и Правительства Республики Коми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</w:tr>
      <w:tr w:rsidR="00F75607" w:rsidRPr="00F75607" w:rsidTr="003F63C3">
        <w:trPr>
          <w:trHeight w:val="14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1 08 07173 01 0000 110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1 000,00</w:t>
            </w:r>
          </w:p>
        </w:tc>
      </w:tr>
      <w:tr w:rsidR="00F75607" w:rsidRPr="00F75607" w:rsidTr="003F63C3">
        <w:trPr>
          <w:trHeight w:val="8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192 585 700,00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156 584 779,50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193 636 900,00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193 476 300,00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194 007 700,00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197 476 800,00</w:t>
            </w:r>
          </w:p>
        </w:tc>
      </w:tr>
      <w:tr w:rsidR="00F75607" w:rsidRPr="00F75607" w:rsidTr="003F63C3">
        <w:trPr>
          <w:trHeight w:val="11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1 11 01000 00 0000 120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7 814 500,00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7 814 500,00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6 524 000,00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6 525 800,00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6 954 700,00</w:t>
            </w:r>
          </w:p>
        </w:tc>
      </w:tr>
      <w:tr w:rsidR="00F75607" w:rsidRPr="00F75607" w:rsidTr="003F63C3">
        <w:trPr>
          <w:trHeight w:val="11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1 11 01040 04 0000 120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7 814 500,00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7 814 500,00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6 524 000,00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6 525 800,00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6 954 700,00</w:t>
            </w:r>
          </w:p>
        </w:tc>
      </w:tr>
      <w:tr w:rsidR="00F75607" w:rsidRPr="00F75607" w:rsidTr="009B0AF3">
        <w:trPr>
          <w:trHeight w:val="5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1 11 05000 00 0000 120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Доходы</w:t>
            </w:r>
            <w:proofErr w:type="gramEnd"/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получаемые в виде арендной либо иной платы за передачу в возмездное пользование государственного и муниципального  имущества (за исключением имущества автономных учреждений, а также имущества государственных и муниципальных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177 112 300,00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141 580 013,62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177 226 000,00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177 653 900,00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178 297 500,00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181 381 700,00</w:t>
            </w:r>
          </w:p>
        </w:tc>
      </w:tr>
      <w:tr w:rsidR="00F75607" w:rsidRPr="00F75607" w:rsidTr="003F63C3">
        <w:trPr>
          <w:trHeight w:val="135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1 11 05012 04 0000 120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155 000 000,00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122 154 751,04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155 000 000,00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156 462 600,00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160 102 500,00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165 183 100,00</w:t>
            </w:r>
          </w:p>
        </w:tc>
      </w:tr>
      <w:tr w:rsidR="00F75607" w:rsidRPr="00F75607" w:rsidTr="003F63C3">
        <w:trPr>
          <w:trHeight w:val="7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1 11 05024 04 0000 120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Арендная плата и поступления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60 800,00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79 360,05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89 500,00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99 600,00</w:t>
            </w:r>
          </w:p>
        </w:tc>
      </w:tr>
      <w:tr w:rsidR="00F75607" w:rsidRPr="00F75607" w:rsidTr="003F63C3">
        <w:trPr>
          <w:trHeight w:val="11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1 11 05034 04 0000 120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51 500,00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110 200,66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136 500,00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99 000,00</w:t>
            </w:r>
          </w:p>
        </w:tc>
      </w:tr>
      <w:tr w:rsidR="00F75607" w:rsidRPr="00F75607" w:rsidTr="003F63C3">
        <w:trPr>
          <w:trHeight w:val="6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1 11 05074 04 0000 120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19 235 701,87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22 000 000,00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21 000 000,00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16 000 000,00</w:t>
            </w:r>
          </w:p>
        </w:tc>
      </w:tr>
      <w:tr w:rsidR="00F75607" w:rsidRPr="00F75607" w:rsidTr="009B0AF3">
        <w:trPr>
          <w:trHeight w:val="2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1 11 07000 00 0000 120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Платежи от государственных и муниципальных </w:t>
            </w: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унитарных предприятий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3 868 400,00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3 573 215,94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3 868 400,00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3 868 400,00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3 868 400,00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3 868 400,00</w:t>
            </w:r>
          </w:p>
        </w:tc>
      </w:tr>
      <w:tr w:rsidR="00F75607" w:rsidRPr="00F75607" w:rsidTr="003F63C3">
        <w:trPr>
          <w:trHeight w:val="12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1 11 07014 04 0000 120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3 868 400,00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3 573 215,94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3 868 400,00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3 868 400,00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3 868 400,00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3 868 400,00</w:t>
            </w:r>
          </w:p>
        </w:tc>
      </w:tr>
      <w:tr w:rsidR="00F75607" w:rsidRPr="00F75607" w:rsidTr="003F63C3">
        <w:trPr>
          <w:trHeight w:val="13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1 11 09000 00 0000 120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муниципальных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5 905 000,00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3 617 049,94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4 728 000,00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5 430 000,00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5 316 000,00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5 272 000,00</w:t>
            </w:r>
          </w:p>
        </w:tc>
      </w:tr>
      <w:tr w:rsidR="00F75607" w:rsidRPr="00F75607" w:rsidTr="003F63C3">
        <w:trPr>
          <w:trHeight w:val="14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1 11 09044 04 0000 120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"Ухта", МУ 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5 905 000,00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3 617 049,94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4 728 000,00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5 430 000,00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5 316 000,00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5 272 000,00</w:t>
            </w:r>
          </w:p>
        </w:tc>
      </w:tr>
      <w:tr w:rsidR="00F75607" w:rsidRPr="00F75607" w:rsidTr="003F63C3">
        <w:trPr>
          <w:trHeight w:val="8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11 980 000,00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6 420 067,73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6 116 600,00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6 375 600,00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6 375 600,00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6 649 800,00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048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1 12 01010 01 0000 120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2 620 000,00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730 362,74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692 200,00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722 000,00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753 100,00</w:t>
            </w:r>
          </w:p>
        </w:tc>
      </w:tr>
      <w:tr w:rsidR="00F75607" w:rsidRPr="00F75607" w:rsidTr="003F63C3">
        <w:trPr>
          <w:trHeight w:val="5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1 12 01020 01 0000 120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5 045,37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3 900,00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1 12 01030 01 0000 120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2 230 000,00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1 660 626,40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1 690 700,00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1 763 400,00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1 763 400,00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1 839 200,00</w:t>
            </w:r>
          </w:p>
        </w:tc>
      </w:tr>
      <w:tr w:rsidR="00F75607" w:rsidRPr="00F75607" w:rsidTr="003F63C3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1 12 01040 01 0000 120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7 130 000,00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4 024 033,22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3 729 800,00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3 890 200,00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3 890 200,00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4 057 500,00</w:t>
            </w:r>
          </w:p>
        </w:tc>
      </w:tr>
      <w:tr w:rsidR="00F75607" w:rsidRPr="00F75607" w:rsidTr="003F63C3">
        <w:trPr>
          <w:trHeight w:val="5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19 870 000,00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9 844 914,22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16 100 093,00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14 365 600,00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14 341 200,00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15 194 900,00</w:t>
            </w:r>
          </w:p>
        </w:tc>
      </w:tr>
      <w:tr w:rsidR="00F75607" w:rsidRPr="00F75607" w:rsidTr="003F63C3">
        <w:trPr>
          <w:trHeight w:val="2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1 13 01000 00 0000 130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12 900 000,00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6 419 206,40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11 470 000,00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11 122 000,00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11 070 000,00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11 906 000,00</w:t>
            </w:r>
          </w:p>
        </w:tc>
      </w:tr>
      <w:tr w:rsidR="00F75607" w:rsidRPr="00F75607" w:rsidTr="003F63C3">
        <w:trPr>
          <w:trHeight w:val="6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1 13 01994 04 0000 130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12 900 000,00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6 419 206,40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11 470 000,00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11 122 000,00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11 070 000,00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11 906 000,00</w:t>
            </w:r>
          </w:p>
        </w:tc>
      </w:tr>
      <w:tr w:rsidR="00F75607" w:rsidRPr="00F75607" w:rsidTr="003F63C3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1 13 02000 00 0000 130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6 970 000,00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3 425 707,82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4 630 093,00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3 243 600,00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3 271 200,00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3 288 900,00</w:t>
            </w:r>
          </w:p>
        </w:tc>
      </w:tr>
      <w:tr w:rsidR="00F75607" w:rsidRPr="00F75607" w:rsidTr="00EB5D63">
        <w:trPr>
          <w:trHeight w:val="151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1 13 02994 04 0000 130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Контрольно-счетная палата муниципального образования городского округа "Ухта", Совет муниципального образования городского округа "Ухта", администрация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МОГО "Ухта", МУ "Управление жилищно-коммунального хозяйства" администрации МОГО "Ухта", МУ "Управление культуры администрации муниципального образования городского округа "Ухта", МУ</w:t>
            </w:r>
            <w:r w:rsidR="00A44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физической культуры и спорта" администрации муниципального образования городского округа "Ухта", МУ "Управление образования" администрации муниципального образования городского округа "Ухта", Финансовое управление администрации муниципального образования городского округа</w:t>
            </w:r>
            <w:proofErr w:type="gram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6 970 000,00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3 425 707,82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4 630 093,00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3 243 600,00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3 271 200,00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3 288 900,00</w:t>
            </w:r>
          </w:p>
        </w:tc>
      </w:tr>
      <w:tr w:rsidR="00F75607" w:rsidRPr="00F75607" w:rsidTr="003F63C3">
        <w:trPr>
          <w:trHeight w:val="6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39 768 700,00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24 784 638,82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39 768 700,00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23 547 500,00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16 858 900,00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14 717 800,00</w:t>
            </w:r>
          </w:p>
        </w:tc>
      </w:tr>
      <w:tr w:rsidR="00F75607" w:rsidRPr="00F75607" w:rsidTr="003F63C3">
        <w:trPr>
          <w:trHeight w:val="6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1 14 02000 00 0000 000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муниципальных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29 068 700,00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17 156 411,96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29 068 700,00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13 032 500,00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5 988 900,00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4 022 900,00</w:t>
            </w:r>
          </w:p>
        </w:tc>
      </w:tr>
      <w:tr w:rsidR="00F75607" w:rsidRPr="00F75607" w:rsidTr="003F63C3">
        <w:trPr>
          <w:trHeight w:val="16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1 14 02043 04 0000 410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29 068 700,00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17 155 208,16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29 068 700,00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13 032 500,00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5 988 900,00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4 022 900,00</w:t>
            </w:r>
          </w:p>
        </w:tc>
      </w:tr>
      <w:tr w:rsidR="00F75607" w:rsidRPr="00F75607" w:rsidTr="00EB5D63">
        <w:trPr>
          <w:trHeight w:val="3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1 14 02042 04 0000 440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 в части реализации материальных запасов по указанному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имуществу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1 203,80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9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7 628 226,86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10 700 000,00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10 515 000,00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10 870 000,00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10 694 900,00</w:t>
            </w:r>
          </w:p>
        </w:tc>
      </w:tr>
      <w:tr w:rsidR="00F75607" w:rsidRPr="00F75607" w:rsidTr="003F63C3">
        <w:trPr>
          <w:trHeight w:val="7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1 14 06012 04 0000 430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8 400 000,00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7 388 226,86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8 400 000,00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8 115 000,00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8 170 000,00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8 228 300,00</w:t>
            </w:r>
          </w:p>
        </w:tc>
      </w:tr>
      <w:tr w:rsidR="00F75607" w:rsidRPr="00F75607" w:rsidTr="003F63C3">
        <w:trPr>
          <w:trHeight w:val="10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1 14 06024 04 0000 430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2 300 000,00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2 400 000,00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2 700 000,00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2 466 600,00</w:t>
            </w:r>
          </w:p>
        </w:tc>
      </w:tr>
      <w:tr w:rsidR="00F75607" w:rsidRPr="00F75607" w:rsidTr="003F63C3">
        <w:trPr>
          <w:trHeight w:val="3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АДМИНИСТРАТИВНЫЕ ПЛАТЕЖИ И СБОРЫ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2 976 389,60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4 300 000,00</w:t>
            </w:r>
          </w:p>
        </w:tc>
      </w:tr>
      <w:tr w:rsidR="00F75607" w:rsidRPr="00F75607" w:rsidTr="003F63C3">
        <w:trPr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1 15 02000 00 0000 140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Платежи, взимаемые государственными и муниципальными организациями за выполнение определенных функций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2 976 389,60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4 150 000,00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4 300 000,00</w:t>
            </w:r>
          </w:p>
        </w:tc>
      </w:tr>
      <w:tr w:rsidR="00F75607" w:rsidRPr="00F75607" w:rsidTr="00EB5D63">
        <w:trPr>
          <w:trHeight w:val="2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1 15 02040 04 0000 140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Платежи, взимаемые органами  управления (организациями) городских округов за выполнение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определенных функций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2 976 389,60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4 150 000,00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4 300 000,00</w:t>
            </w:r>
          </w:p>
        </w:tc>
      </w:tr>
      <w:tr w:rsidR="00F75607" w:rsidRPr="00F75607" w:rsidTr="003F63C3">
        <w:trPr>
          <w:trHeight w:val="3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20 658 100,00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13 898 668,16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18 638 800,00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17 687 700,00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17 936 200,00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18 213 870,00</w:t>
            </w:r>
          </w:p>
        </w:tc>
      </w:tr>
      <w:tr w:rsidR="00F75607" w:rsidRPr="00F75607" w:rsidTr="003F63C3">
        <w:trPr>
          <w:trHeight w:val="6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1 16 03000 00 0000 140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290 034,71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480 000,00</w:t>
            </w:r>
          </w:p>
        </w:tc>
      </w:tr>
      <w:tr w:rsidR="00F75607" w:rsidRPr="00F75607" w:rsidTr="003F63C3">
        <w:trPr>
          <w:trHeight w:val="10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1 16 03010 01 0000 140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 129, 129.1, 132, 133, 134, 135, 135.1 Налогового кодекса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445 000,00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270 648,95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445 000,00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445 000,00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445 000,00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445 000,00</w:t>
            </w:r>
          </w:p>
        </w:tc>
      </w:tr>
      <w:tr w:rsidR="00F75607" w:rsidRPr="00F75607" w:rsidTr="003F63C3">
        <w:trPr>
          <w:trHeight w:val="11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1 16 03030 01 0000 140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19 385,76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35 000,00</w:t>
            </w:r>
          </w:p>
        </w:tc>
      </w:tr>
      <w:tr w:rsidR="00F75607" w:rsidRPr="00F75607" w:rsidTr="003F63C3">
        <w:trPr>
          <w:trHeight w:val="14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1 16 06000 01 0000 140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налоговая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70 000,00</w:t>
            </w:r>
          </w:p>
        </w:tc>
      </w:tr>
      <w:tr w:rsidR="00F75607" w:rsidRPr="00F75607" w:rsidTr="003F63C3">
        <w:trPr>
          <w:trHeight w:val="12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1 16 08000 01 0000 140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597 400,00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171 990,77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193 900,00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195 800,00</w:t>
            </w:r>
          </w:p>
        </w:tc>
      </w:tr>
      <w:tr w:rsidR="00F75607" w:rsidRPr="00F75607" w:rsidTr="003F63C3">
        <w:trPr>
          <w:trHeight w:val="10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1 16 08010 01 0000 140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человека, Министерство внутренних дел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597 400,00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139 968,77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158 000,00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159 000,00</w:t>
            </w:r>
          </w:p>
        </w:tc>
      </w:tr>
      <w:tr w:rsidR="00F75607" w:rsidRPr="00F75607" w:rsidTr="003F63C3">
        <w:trPr>
          <w:trHeight w:val="11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1 16 08020 01 0000 140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человека, Министерство внутренних дел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32 022,00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36 800,00</w:t>
            </w:r>
          </w:p>
        </w:tc>
      </w:tr>
      <w:tr w:rsidR="00F75607" w:rsidRPr="00F75607" w:rsidTr="003F63C3">
        <w:trPr>
          <w:trHeight w:val="9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1 16 21000 00 0000 140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379 096,32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385 000,00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200 000,00</w:t>
            </w:r>
          </w:p>
        </w:tc>
      </w:tr>
      <w:tr w:rsidR="00F75607" w:rsidRPr="00F75607" w:rsidTr="003F63C3">
        <w:trPr>
          <w:trHeight w:val="7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1 16 21040 04 0000 140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"Ухта", МУ 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379 096,32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385 000,00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200 000,00</w:t>
            </w:r>
          </w:p>
        </w:tc>
      </w:tr>
      <w:tr w:rsidR="00F75607" w:rsidRPr="00F75607" w:rsidTr="003F63C3">
        <w:trPr>
          <w:trHeight w:val="6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1 16 23000 00 0000 140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9 957,86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12 000,00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32 000,00</w:t>
            </w:r>
          </w:p>
        </w:tc>
      </w:tr>
      <w:tr w:rsidR="00F75607" w:rsidRPr="00F75607" w:rsidTr="003F63C3">
        <w:trPr>
          <w:trHeight w:val="11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1 16 23041 04 0000 140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Ухта"</w:t>
            </w:r>
            <w:proofErr w:type="gram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,М</w:t>
            </w:r>
            <w:proofErr w:type="gram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"Управление образования" администрации муниципального образования городского округа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</w:tr>
      <w:tr w:rsidR="00F75607" w:rsidRPr="00F75607" w:rsidTr="003F63C3">
        <w:trPr>
          <w:trHeight w:val="9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1 16 23042 04 0000 140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 при возникновении иных страховых случаев</w:t>
            </w:r>
            <w:proofErr w:type="gram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когда выгодоприобретателями выступают получатели средств бюджетов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9 957,86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12 000,00</w:t>
            </w:r>
          </w:p>
        </w:tc>
      </w:tr>
      <w:tr w:rsidR="00F75607" w:rsidRPr="00F75607" w:rsidTr="00EB5D63">
        <w:trPr>
          <w:trHeight w:val="10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1 16 25000 01 0000 140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678 200,00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473 350,00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492 000,00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376 000,00</w:t>
            </w:r>
          </w:p>
        </w:tc>
      </w:tr>
      <w:tr w:rsidR="00F75607" w:rsidRPr="00F75607" w:rsidTr="003F63C3">
        <w:trPr>
          <w:trHeight w:val="8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1 16 25020 01 0000 140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21 200,00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35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1 16 25030 01 0000 140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Управление Республики Коми по организации обеспечения деятельности мировых судей, Министерство природных ресурсов и охраны окружающей среды Республики Коми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4 000,00</w:t>
            </w:r>
          </w:p>
        </w:tc>
      </w:tr>
      <w:tr w:rsidR="00F75607" w:rsidRPr="00F75607" w:rsidTr="003F63C3">
        <w:trPr>
          <w:trHeight w:val="7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1 16 25040 01 0000 140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охраны окружающей среды Республики Коми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EB5D63">
        <w:trPr>
          <w:trHeight w:val="1236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1 16 25050 01 0000 140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человека, Федеральная служба по надзору в сфере природопользования</w:t>
            </w:r>
            <w:r w:rsidR="00A444E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Министерство промышленности и энергетики,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Министерство природных ресурсов и охраны окружающей среды Республики Коми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122 000,00</w:t>
            </w:r>
          </w:p>
        </w:tc>
      </w:tr>
      <w:tr w:rsidR="00F75607" w:rsidRPr="00F75607" w:rsidTr="003F63C3">
        <w:trPr>
          <w:trHeight w:val="9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1 16 25060 01 0000 140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ветеринарному и фитосанитарному надзору, Федеральная регистрационная служба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365 350,00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380 000,00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250 000,00</w:t>
            </w:r>
          </w:p>
        </w:tc>
      </w:tr>
      <w:tr w:rsidR="00F75607" w:rsidRPr="00F75607" w:rsidTr="003F63C3">
        <w:trPr>
          <w:trHeight w:val="112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1 16 28000 01 0000 140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служба по надзору в сфере защиты прав потребителей и благополучия человека, Министерство внутренних дел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1 276 800,00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1 109 054,57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1 002 500,00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1 066 500,00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1 134 700,00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1 207 200,00</w:t>
            </w:r>
          </w:p>
        </w:tc>
      </w:tr>
      <w:tr w:rsidR="00F75607" w:rsidRPr="00F75607" w:rsidTr="003F63C3">
        <w:trPr>
          <w:trHeight w:val="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1 16 30000 01 6000 140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2 580 000,00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828 988,68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1 280 000,00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1 260 000,00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1 297 800,00</w:t>
            </w:r>
          </w:p>
        </w:tc>
      </w:tr>
      <w:tr w:rsidR="00F75607" w:rsidRPr="00F75607" w:rsidTr="003F63C3">
        <w:trPr>
          <w:trHeight w:val="130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1 16 30013 01 6000 140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</w:t>
            </w:r>
            <w:r w:rsidR="00A44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дорогам общего пользования местного значения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9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1 16 30030 01 0000 140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2 500 000,00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828 988,68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1 200 000,00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1 260 000,00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1 297 800,00</w:t>
            </w:r>
          </w:p>
        </w:tc>
      </w:tr>
      <w:tr w:rsidR="00F75607" w:rsidRPr="00F75607" w:rsidTr="003F63C3">
        <w:trPr>
          <w:trHeight w:val="2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1 16 32000 00 0000 140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23 466,11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30 000,00</w:t>
            </w:r>
          </w:p>
        </w:tc>
      </w:tr>
      <w:tr w:rsidR="00F75607" w:rsidRPr="00F75607" w:rsidTr="003F63C3">
        <w:trPr>
          <w:trHeight w:val="7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1 16 32000 04 0000 140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23 466,11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30 000,00</w:t>
            </w:r>
          </w:p>
        </w:tc>
      </w:tr>
      <w:tr w:rsidR="00F75607" w:rsidRPr="00F75607" w:rsidTr="003F63C3">
        <w:trPr>
          <w:trHeight w:val="11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1 16 33000 00 0000 140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619 700,00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505 444,21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2 877 000,00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2 302 000,00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2 461 300,00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2 618 000,00</w:t>
            </w:r>
          </w:p>
        </w:tc>
      </w:tr>
      <w:tr w:rsidR="00F75607" w:rsidRPr="00F75607" w:rsidTr="003F63C3">
        <w:trPr>
          <w:trHeight w:val="8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1 16 33040 04 0000 140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Федеральная антимонопольная служба,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619 700,00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505 444,21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2 877 000,00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2 302 000,00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2 461 300,00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2 618 000,00</w:t>
            </w:r>
          </w:p>
        </w:tc>
      </w:tr>
      <w:tr w:rsidR="00F75607" w:rsidRPr="00F75607" w:rsidTr="003F63C3">
        <w:trPr>
          <w:trHeight w:val="8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1 16 35000 00 0000 140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3 294,94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076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1 16 35020 04 0000 140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РФ по рыболовству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3 294,94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2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1 16 37000 00 0000 140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1 959,03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1 400,00</w:t>
            </w:r>
          </w:p>
        </w:tc>
      </w:tr>
      <w:tr w:rsidR="00F75607" w:rsidRPr="00F75607" w:rsidTr="003F63C3">
        <w:trPr>
          <w:trHeight w:val="13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1 16 37030 04 0000 140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Поступление сумм в возмещении вреда, причиняемого автомобильными дорогами местного значения транспортного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"Ухта", МУ 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1 959,03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1 400,00</w:t>
            </w:r>
          </w:p>
        </w:tc>
      </w:tr>
      <w:tr w:rsidR="00F75607" w:rsidRPr="00F75607" w:rsidTr="003F63C3">
        <w:trPr>
          <w:trHeight w:val="9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1 16 41000 01 0000 140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148 000,00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164 000,00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100 000,00</w:t>
            </w:r>
          </w:p>
        </w:tc>
      </w:tr>
      <w:tr w:rsidR="00F75607" w:rsidRPr="00F75607" w:rsidTr="00EB5D63">
        <w:trPr>
          <w:trHeight w:val="24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1 16 43000 01 0000 140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Денежные взыскания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 xml:space="preserve">Государственный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комитет РФ по рыболовству, Федеральная служба по ветеринарному и фитосанитарному надзору, Федеральная служба по надзору в сфере защиты прав потребителей и благополучия человека, Федеральная служба по труду и занятости, Министерство Российской Федерации по делам гражданской обороны, чрезвычайным ситуациям и ликвидации последствий стихийных бедствий, Федеральная служба по экологическому, технологическому и атомному надзору, Федеральная налоговая служба, Министерство внутренних дел Российской Федерации</w:t>
            </w:r>
            <w:proofErr w:type="gramEnd"/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3 000 000,00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1 611 835,84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1 840 500,00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2 050 500,00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2 087 500,00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2 127 670,00</w:t>
            </w:r>
          </w:p>
        </w:tc>
      </w:tr>
      <w:tr w:rsidR="00F75607" w:rsidRPr="00F75607" w:rsidTr="003F63C3">
        <w:trPr>
          <w:trHeight w:val="8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498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1 16 45000 01 0000 140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Денежные взыскания (штрафы) за нарушение законодательства Российской Федерации о промышленной безопасности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Федеральная служба по экологическому, технологическому и атомному надзору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3 183 733,33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3 553 000,00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4 300 000,00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4 300 000,00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4 300 000,00</w:t>
            </w:r>
          </w:p>
        </w:tc>
      </w:tr>
      <w:tr w:rsidR="00F75607" w:rsidRPr="00F75607" w:rsidTr="003F63C3">
        <w:trPr>
          <w:trHeight w:val="6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1 16 90000 00 0000 140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7 100 000,00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5 127 861,79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6 280 000,00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5 289 000,00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5 210 400,00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5 178 000,00</w:t>
            </w:r>
          </w:p>
        </w:tc>
      </w:tr>
      <w:tr w:rsidR="00F75607" w:rsidRPr="00F75607" w:rsidTr="00EB5D63">
        <w:trPr>
          <w:trHeight w:val="548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1 16 90040 04 0000 140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A4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Государственный комитет РФ по рыболовству, Федеральная служба по ветеринарному и фитосанитарному надзору, Федеральная служба по надзору в сфере защиты прав потребителей и благополучия человека, Федеральная служба по труду и занятости, Федеральная налоговая служба, Министерство внутренних дел Российской Федерации,</w:t>
            </w:r>
            <w:r w:rsidR="00A44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по надзору в сфере природопользования, Управление 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Россвязькомнадзора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по Республике Коми, Федеральная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служба по надзору в сфере транспорта, Федеральная служба государственной</w:t>
            </w:r>
            <w:proofErr w:type="gram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статистики, Федеральная регистрационная служба, Генеральная прокуратура Российской Федерации, Служба Республики Коми строительного, жилищного и технического надзора (контроля), Министерство образования и высшей школы Республики Коми, администрация МОГО "Ухта", МУ</w:t>
            </w:r>
            <w:r w:rsidR="00EB5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"Ухта", МУ "Управление культуры администрации МОГО "Ухта", МУ "Управление образования"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7 100 000,00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5 127 861,79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6 280 000,00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5 289 000,00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5 210 400,00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5 178 000,00</w:t>
            </w:r>
          </w:p>
        </w:tc>
      </w:tr>
      <w:tr w:rsidR="00F75607" w:rsidRPr="00F75607" w:rsidTr="003F63C3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-8 019,07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3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1 17 01000 00 0000 180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-41 960,82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332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1 17 01040 04 0000 180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Контрольно-счетная палата муниципального образования городского округа "Ухта", Совет муниципального образования городского округа "Ухта", администрация МОГО "Ухта", МУ</w:t>
            </w:r>
            <w:r w:rsidR="00EB5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"Ухта", МУ "Управление культуры администрации МОГО "Ухта", МУ "Управление физической культуры и спорта" администрации МОГО "Ухта", МУ "Управление образования" администрации МОГО "Ухта", 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-41 960,82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3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1 17 05000 00 0000 180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33 941,75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4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1 17 05040 04 0000 180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33 941,75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4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1 895 218 376,01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1 739 292 379,18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2 206 405 333,73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1 792 743 128,00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1 681 287 128,00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1 668 856 928,00</w:t>
            </w:r>
          </w:p>
        </w:tc>
      </w:tr>
      <w:tr w:rsidR="00F75607" w:rsidRPr="00F75607" w:rsidTr="003F63C3">
        <w:trPr>
          <w:trHeight w:val="8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1 879 276 326,01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1 716 414 291,64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2 180 414 852,73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1 792 743 128,00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1 681 287 128,00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1 668 856 928,00</w:t>
            </w:r>
          </w:p>
        </w:tc>
      </w:tr>
      <w:tr w:rsidR="00F75607" w:rsidRPr="00F75607" w:rsidTr="003F63C3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2 02 10000 00 0000 151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262 784 600,00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222 943 908,10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274 432 238,10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277 287 000,00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174 825 600,00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162 187 100,00</w:t>
            </w:r>
          </w:p>
        </w:tc>
      </w:tr>
      <w:tr w:rsidR="00F75607" w:rsidRPr="00F75607" w:rsidTr="003F63C3">
        <w:trPr>
          <w:trHeight w:val="6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2 02 15001 00 0000 151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237 317 000,00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197 764 170,00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237 317 000,00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215 921 500,00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174 825 600,00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162 187 100,00</w:t>
            </w:r>
          </w:p>
        </w:tc>
      </w:tr>
      <w:tr w:rsidR="00F75607" w:rsidRPr="00F75607" w:rsidTr="003F63C3">
        <w:trPr>
          <w:trHeight w:val="5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2 02 15001 04 0000 151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муниципальных районов (городских округов) в Республике Коми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233 698 200,00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194 748 500,00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233 698 200,00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212 313 300,00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171 240 400,00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158 627 400,00</w:t>
            </w:r>
          </w:p>
        </w:tc>
      </w:tr>
      <w:tr w:rsidR="00F75607" w:rsidRPr="00F75607" w:rsidTr="003F63C3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2 02 15001 04 0000 151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 поселений (в части городских округов) в Республике Коми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3 618 800,00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3 015 670,00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3 618 800,00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3 608 200,00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3 585 200,00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3 559 700,00</w:t>
            </w:r>
          </w:p>
        </w:tc>
      </w:tr>
      <w:tr w:rsidR="00F75607" w:rsidRPr="00F75607" w:rsidTr="003F63C3">
        <w:trPr>
          <w:trHeight w:val="5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2 02 15002 00 0000 151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25 467 600,00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25 179 738,10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37 115 238,10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61 365 500,00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2 02 20000 00 0000 151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СУБСИДИИ БЮДЖЕТАМ СУБЪЕКТОВ РОССИЙСКОЙ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ФЕДЕРАЦИИ И МУНИЦИПАЛЬНЫХ ОБРАЗОВАНИЙ (МЕЖБЮДЖЕТНЫЕ СУБСИДИИ)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100 518 859,01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241 990 334,14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407 159 975,63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48 426 100,00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37 164 700,00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37 164 700,00</w:t>
            </w:r>
          </w:p>
        </w:tc>
      </w:tr>
      <w:tr w:rsidR="00F75607" w:rsidRPr="00F75607" w:rsidTr="003F63C3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2 02 20051 04 0000 151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17 586 858,22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2 02 20051 04 0000 151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капитальный ремонт гидротехнических сооружений, находящихся в муниципальной собственности, и бесхозяйных гидротехнических сооружений за счет средств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EB5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4 017 300,00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3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2 02 20051 04 0000 151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(городских округов)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средств, поступающих из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13 170 525,49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13 569 558,22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EB5D63">
        <w:trPr>
          <w:trHeight w:val="9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2 02 20299 04 0002 151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  за счет средств, поступивших от государственной корпорации - Фонда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содействия реформированию жилищно-коммунального хозяйства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lastRenderedPageBreak/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26 768 656,10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91 831 082,68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151 558 782,70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9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2 02 20302 04 0002 151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Субсидии бюджетам городских округов на обеспечение мероприятий по переселению граждан из аварийного жилищного фонда  за счет средств бюджетов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14 488 502,91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13 718 367,83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9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2 02 25027 04 0000 151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EB5D63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2011-2020 годы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564 435,10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564 435,10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3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2 02 25027 04 0000 151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из республиканского бюджета на проведение мероприятий,</w:t>
            </w:r>
            <w:r w:rsidR="00EB5D6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направленных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"Ухта", МУ "Управление физической культуры и спорта"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288 134,20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288 134,20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8C0745">
        <w:trPr>
          <w:trHeight w:val="66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2 02 25027 04 0000 151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маломобильных групп населения, за счет средств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 "Управление культуры администрации МОГО "Ухта", МУ "Управление физической культуры и спорта"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276 300,90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276 300,90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2 02 25519 04 0000 151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267 830,00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267 830,00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2 02 25519 04 0000 151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поддержку отрасли культуры, за счет средств республиканского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225 700,00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225 700,00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1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2 02 25519 04 0000 151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поддержку отрасли культуры, за счет средств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42 130,00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42 130,00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1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2 02 25558 04 0000 151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Субсидии бюджетам городских округов на обеспечение развития и укрепление материально-технической базы муниципальных домов культуры, поддержку</w:t>
            </w:r>
            <w:r w:rsidR="008C074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творческой деятельности муниципальных театров в городах с численностью до 300 тысяч человек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5 971 690,50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6 071 260,00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2 02 25558 04 0000 151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развития и укрепления материально-технической базы муниципальных домов культуры, за счет средств республиканского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265 230,50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364 800,00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7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2 02 25558 04 0000 151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обеспечение развития и укрепления материально-технической базы муниципальных домов культуры, за счет средств федерального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5 706 460,00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5 706 460,00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38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2 02 29999 00 0000 151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Прочие субсидии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58 984 700,00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143 355 295,86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217 392 441,78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48 426 100,00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37 164 700,00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37 164 700,00</w:t>
            </w:r>
          </w:p>
        </w:tc>
      </w:tr>
      <w:tr w:rsidR="00F75607" w:rsidRPr="00F75607" w:rsidTr="003F63C3">
        <w:trPr>
          <w:trHeight w:val="18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республиканского бюджета Республики Коми бюджетам муниципальных районов (городских округов) на 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районов (городских округов), возникающих при реализации муниципальных программ (подпрограмм, основных мероприятий) поддержки социально ориентированных некоммерческих организаций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160 653,00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160 653,00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59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республиканского бюджета Республики Коми местным бюджетам на поддержку муниципальных программ (подпрограмм), содержащих мероприятия, направленные на развитие малого и среднего предпринимательства муниципальных образований, не относящихся к 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монопрофильным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образованиям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245 480,00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245 480,00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из республиканского бюджета Республики Коми местным бюджетам на укрепление материально-технической базы муниципальных учреждений сферы культуры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585 200,00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585 200,00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местным бюджетам для 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по оборудованию и содержанию ледовых переправ и зимних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195 700,00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83 434,63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195 700,00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2 930 900,00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2 930 900,00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1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капитальный ремонт гидротехнических сооружений, находящихся в муниципальной собственности, и бесхозяйных гидротехнических сооружений за счет средств республиканского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6 182 320,00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4 666 700,00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4 681 000,00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4 681 000,00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4 610 700,00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4 610 700,00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4 610 700,00</w:t>
            </w:r>
          </w:p>
        </w:tc>
      </w:tr>
      <w:tr w:rsidR="00F75607" w:rsidRPr="00F75607" w:rsidTr="003F63C3">
        <w:trPr>
          <w:trHeight w:val="88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2 332 366,91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2 347 100,00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ремонт улиц и проездов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9 171 500,00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104 764 861,23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109 171 500,00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5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на реализацию народных проектов в сфере благоустройства, прошедших отбор в рамках проекта "Народный бюджет"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600 000,00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7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на реализацию народных проектов в сфере образования, прошедших отбор в рамках проекта "Народный бюджет"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7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местным бюджетам на реализацию народных проектов в сфере физической культуры и спорта, прошедших отбор в рамках проекта "Народный бюджет"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реализацию народных проектов в сфере культуры, прошедших отбор в рамках проекта "Народный бюджет"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237 000,00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237 000,00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39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бюджетам муниципальных районов (городских округов) на предоставление социальных выплат молодым семьям на приобретение жилого помещения или создание объекта индивидуального жилищного строительства за счет средств, поступающих из республиканского бюджета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13 632 878,28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13 880 748,78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1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организацию питания обучающихся 1 - 4 классов в муниципальных образовательных организациях в Республике Коми, реализующих образовательную программу начального общего образования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42 019 900,00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33 826 000,00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47 688 300,00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43 815 400,00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32 554 000,00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32 554 000,00</w:t>
            </w:r>
          </w:p>
        </w:tc>
      </w:tr>
      <w:tr w:rsidR="00F75607" w:rsidRPr="00F75607" w:rsidTr="003F63C3">
        <w:trPr>
          <w:trHeight w:val="11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органов местного самоуправления, связанных с повышением оплаты труда работникам муниципальных учреждений культуры в муниципальных образованиях Республики Коми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16 576 620,00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16 576 620,00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1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</w:t>
            </w:r>
            <w:proofErr w:type="spell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органов местного самоуправления, связанных с повышением оплаты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труда педагогическим работникам муниципальных учреждений дополнительного образования в Республике Коми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8 952 520,00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8 952 520,00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5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2 02 29999 04 0000 151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Субсидии на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467 920,27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2 357 400,00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2 02 30000 00 0000 151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1 515 972 867,00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1 211 480 049,40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1 458 822 639,00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1 467 030 028,00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1 469 296 828,00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1 469 505 128,00</w:t>
            </w:r>
          </w:p>
        </w:tc>
      </w:tr>
      <w:tr w:rsidR="00F75607" w:rsidRPr="00F75607" w:rsidTr="003F63C3">
        <w:trPr>
          <w:trHeight w:val="6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2 02 30024 00 0000 151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20 441 351,00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19 557 533,40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20 369 623,00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20 746 028,00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21 068 028,00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21 193 128,00</w:t>
            </w:r>
          </w:p>
        </w:tc>
      </w:tr>
      <w:tr w:rsidR="00F75607" w:rsidRPr="00F75607" w:rsidTr="008C0745">
        <w:trPr>
          <w:trHeight w:val="237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2 02 30024 04 0000 151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на осуществление переданных государственных полномочий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 жилья, в соответствии с Законом Республики Коми "О наделении органов местного самоуправления в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Республике Коми отдельными государственными полномочиями в области государственной поддержки граждан Российской Федерации, имеющих право на получение субсидий (социальных выплат) на приобретение или строительство</w:t>
            </w:r>
            <w:proofErr w:type="gram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жилья"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577 823,00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505 595,00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505 595,00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505 600,00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505 600,00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505 600,00</w:t>
            </w:r>
          </w:p>
        </w:tc>
      </w:tr>
      <w:tr w:rsidR="00F75607" w:rsidRPr="00F75607" w:rsidTr="003F63C3">
        <w:trPr>
          <w:trHeight w:val="91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2 02 30024 04 0000 151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Субвенция на осуществление государственного полномочия Республики Коми по отлову и содержанию безнадзорных животных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</w:t>
            </w:r>
            <w:r w:rsidR="008C07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1 160 128,00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348 038,40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1 160 128,00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1 160 128,00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1 160 128,00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1 160 128,00</w:t>
            </w:r>
          </w:p>
        </w:tc>
      </w:tr>
      <w:tr w:rsidR="00F75607" w:rsidRPr="00F75607" w:rsidTr="003F63C3">
        <w:trPr>
          <w:trHeight w:val="198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2 02 30024 04 0000 151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Субвенции на строительство, приобретение, реконструкцию, ремонт жилых помещений для обеспечения детей-сирот и детей, оставшихся без попечения родителей, а также лиц из числа детей-сирот и детей, оставшихся без попечения родителей, жилыми помещениями специализированного муниципального жилищного фонда, предоставляемыми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10 639 300,00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10 844 800,00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10 844 800,00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11 238 500,00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11 560 500,00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11 685 600,00</w:t>
            </w:r>
          </w:p>
        </w:tc>
      </w:tr>
      <w:tr w:rsidR="00F75607" w:rsidRPr="00F75607" w:rsidTr="003F63C3">
        <w:trPr>
          <w:trHeight w:val="176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2 02 30024 04 0000 151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частями 3, 4 статьи 3 Закона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26 900,00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26 900,00</w:t>
            </w:r>
          </w:p>
        </w:tc>
      </w:tr>
      <w:tr w:rsidR="00F75607" w:rsidRPr="00F75607" w:rsidTr="003F63C3">
        <w:trPr>
          <w:trHeight w:val="210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2 02 03024 04 0000 151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статьями 6,7 частями 1 и 2 статьи 8 Закона Республики Коми "Об административной ответственности в Республике Коми"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16 200,00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16 200,00</w:t>
            </w:r>
          </w:p>
        </w:tc>
      </w:tr>
      <w:tr w:rsidR="00F75607" w:rsidRPr="00F75607" w:rsidTr="003F63C3">
        <w:trPr>
          <w:trHeight w:val="304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2 02 30024 04 0000 151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 января 1995 № 5-ФЗ "О ветеранах" и от 24 ноября 1995</w:t>
            </w:r>
            <w:proofErr w:type="gramEnd"/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 года № 181-ФЗ "О социальной защите инвалидов в Российской Федерации"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104 000,00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86 700,00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86 700,00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86 700,00</w:t>
            </w:r>
          </w:p>
        </w:tc>
      </w:tr>
      <w:tr w:rsidR="00F75607" w:rsidRPr="00F75607" w:rsidTr="008C0745">
        <w:trPr>
          <w:trHeight w:val="10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2 02 30024 04 0000 151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на 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7 917 000,00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7 712 000,00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7 712 000,00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7 712 000,00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7 712 000,00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7 712 000,00</w:t>
            </w:r>
          </w:p>
        </w:tc>
      </w:tr>
      <w:tr w:rsidR="00F75607" w:rsidRPr="00F75607" w:rsidTr="003F63C3">
        <w:trPr>
          <w:trHeight w:val="24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2 02 30029 04 0000 151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41 314 400,00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19 785 000,00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36 314 400,00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27 544 800,00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27 964 200,00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27 964 200,00</w:t>
            </w:r>
          </w:p>
        </w:tc>
      </w:tr>
      <w:tr w:rsidR="00F75607" w:rsidRPr="00F75607" w:rsidTr="003F63C3">
        <w:trPr>
          <w:trHeight w:val="112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2 02 35082 04 0000 151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4 058 300,00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4 058 300,00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4 058 300,00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4 205 400,00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4 325 900,00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4 372 600,00</w:t>
            </w:r>
          </w:p>
        </w:tc>
      </w:tr>
      <w:tr w:rsidR="00F75607" w:rsidRPr="00F75607" w:rsidTr="003F63C3">
        <w:trPr>
          <w:trHeight w:val="111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2 02 35120 04 0000 151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82 200,00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889 200,00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96 100,00</w:t>
            </w:r>
          </w:p>
        </w:tc>
      </w:tr>
      <w:tr w:rsidR="00F75607" w:rsidRPr="00F75607" w:rsidTr="003F63C3">
        <w:trPr>
          <w:trHeight w:val="160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923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2 02 35135 04 0000 151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Администрация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2 979 216,00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2 979 216,00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2 979 216,00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2 979 200,00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5 213 700,00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5 213 700,00</w:t>
            </w:r>
          </w:p>
        </w:tc>
      </w:tr>
      <w:tr w:rsidR="00F75607" w:rsidRPr="00F75607" w:rsidTr="003F63C3">
        <w:trPr>
          <w:trHeight w:val="3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2 02 39999 00 0000 151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Прочие субвенции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1 447 179 600,00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1 165 100 000,00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1 395 018 900,00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1 410 665 400,00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1 410 665 400,00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1 410 665 400,00</w:t>
            </w:r>
          </w:p>
        </w:tc>
      </w:tr>
      <w:tr w:rsidR="00F75607" w:rsidRPr="00F75607" w:rsidTr="003F63C3">
        <w:trPr>
          <w:trHeight w:val="9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2 02 39999 04 0000 151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Субвенции на реализацию муниципальными дошкольными и муниципальными общеобразовательными организациями в Республике Коми образовательных программ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1 447 179 600,00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1 165 100 000,00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1 395 018 900,00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1 410 665 400,00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1 410 665 400,00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1 410 665 400,00</w:t>
            </w:r>
          </w:p>
        </w:tc>
      </w:tr>
      <w:tr w:rsidR="00F75607" w:rsidRPr="00F75607" w:rsidTr="003F63C3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2 02 40000 00 0000 151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672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2 02 49999 04 0000 151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культуры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40 000 000,00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40 000 000,00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34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2 07 00000 00 0000 180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15 942 050,00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22 826 050,00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25 990 481,00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62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2 07 04000 04 0000 180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"Ухта", МУ</w:t>
            </w:r>
            <w:r w:rsidR="00A44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"Ухта",  МУ "Управление культуры администрации МОГО "Ухта", 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15 942 050,00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22 826 050,00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25 990 481,00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878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2 18 00000 00 0000 000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</w:t>
            </w:r>
            <w:proofErr w:type="gramStart"/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Х-</w:t>
            </w:r>
            <w:proofErr w:type="gramEnd"/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ЛЕТ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52 037,54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79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21804010040000180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МУ "Управление образования"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52 037,54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8C0745">
        <w:trPr>
          <w:trHeight w:val="527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2 19 00000 00 0000 000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НАЗНАЧЕНИЕ, ПРОШЛЫХ ЛЕТ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-7 574 005,24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1703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21960010040000151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843" w:type="dxa"/>
            <w:vAlign w:val="center"/>
            <w:hideMark/>
          </w:tcPr>
          <w:p w:rsidR="00F75607" w:rsidRPr="00F75607" w:rsidRDefault="00F75607" w:rsidP="001C2D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Администрация МОГО "Ухта", МУ</w:t>
            </w:r>
            <w:r w:rsidR="00A444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"Управление жилищно-коммунального хозяйства" администрации МОГО "Ухта", МУ "Управление образования" МОГО "Ухта", Финансовое управление администрации МОГО "Ухта"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-7 574 005,24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59" w:type="dxa"/>
            <w:vAlign w:val="center"/>
            <w:hideMark/>
          </w:tcPr>
          <w:p w:rsidR="00F75607" w:rsidRPr="00F75607" w:rsidRDefault="00F75607" w:rsidP="001C2D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75607" w:rsidRPr="00F75607" w:rsidTr="003F63C3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hideMark/>
          </w:tcPr>
          <w:p w:rsidR="00F75607" w:rsidRPr="00F75607" w:rsidRDefault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1843" w:type="dxa"/>
            <w:hideMark/>
          </w:tcPr>
          <w:p w:rsidR="00F75607" w:rsidRPr="00F75607" w:rsidRDefault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3 246 781 676,01</w:t>
            </w:r>
          </w:p>
        </w:tc>
        <w:tc>
          <w:tcPr>
            <w:tcW w:w="1559" w:type="dxa"/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2 893 262 238,57</w:t>
            </w:r>
          </w:p>
        </w:tc>
        <w:tc>
          <w:tcPr>
            <w:tcW w:w="1559" w:type="dxa"/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3 619 118 226,73</w:t>
            </w:r>
          </w:p>
        </w:tc>
        <w:tc>
          <w:tcPr>
            <w:tcW w:w="1560" w:type="dxa"/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3 194 042 828,00</w:t>
            </w:r>
          </w:p>
        </w:tc>
        <w:tc>
          <w:tcPr>
            <w:tcW w:w="1559" w:type="dxa"/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3 085 713 728,00</w:t>
            </w:r>
          </w:p>
        </w:tc>
        <w:tc>
          <w:tcPr>
            <w:tcW w:w="1559" w:type="dxa"/>
            <w:hideMark/>
          </w:tcPr>
          <w:p w:rsidR="00F75607" w:rsidRPr="00F75607" w:rsidRDefault="00F75607" w:rsidP="00F7560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56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3 083 675 098,00</w:t>
            </w:r>
          </w:p>
        </w:tc>
      </w:tr>
    </w:tbl>
    <w:p w:rsidR="008A30D0" w:rsidRDefault="00DE48CA"/>
    <w:sectPr w:rsidR="008A30D0" w:rsidSect="00F75607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07"/>
    <w:rsid w:val="001C2DFC"/>
    <w:rsid w:val="001F404E"/>
    <w:rsid w:val="003F63C3"/>
    <w:rsid w:val="008C0745"/>
    <w:rsid w:val="009B0AF3"/>
    <w:rsid w:val="00A444EC"/>
    <w:rsid w:val="00DE48CA"/>
    <w:rsid w:val="00EB5D63"/>
    <w:rsid w:val="00EE7EDC"/>
    <w:rsid w:val="00F7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6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607"/>
    <w:rPr>
      <w:color w:val="800080"/>
      <w:u w:val="single"/>
    </w:rPr>
  </w:style>
  <w:style w:type="paragraph" w:customStyle="1" w:styleId="xl66">
    <w:name w:val="xl6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56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56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6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1">
    <w:name w:val="xl101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02">
    <w:name w:val="xl102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5">
    <w:name w:val="xl10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F756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2">
    <w:name w:val="xl122"/>
    <w:basedOn w:val="a"/>
    <w:rsid w:val="00F756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3">
    <w:name w:val="xl12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28">
    <w:name w:val="xl12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62">
    <w:name w:val="xl162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F756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78">
    <w:name w:val="xl17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8">
    <w:name w:val="xl18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90">
    <w:name w:val="xl19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F756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92">
    <w:name w:val="xl19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F756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F756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F75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F756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F756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756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756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F756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F756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6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5607"/>
    <w:rPr>
      <w:color w:val="800080"/>
      <w:u w:val="single"/>
    </w:rPr>
  </w:style>
  <w:style w:type="paragraph" w:customStyle="1" w:styleId="xl66">
    <w:name w:val="xl6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756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F756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56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1">
    <w:name w:val="xl101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02">
    <w:name w:val="xl102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03">
    <w:name w:val="xl103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04">
    <w:name w:val="xl104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05">
    <w:name w:val="xl10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0">
    <w:name w:val="xl120"/>
    <w:basedOn w:val="a"/>
    <w:rsid w:val="00F756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21">
    <w:name w:val="xl12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2">
    <w:name w:val="xl122"/>
    <w:basedOn w:val="a"/>
    <w:rsid w:val="00F756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23">
    <w:name w:val="xl12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28">
    <w:name w:val="xl12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756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8">
    <w:name w:val="xl158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62">
    <w:name w:val="xl162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F756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2">
    <w:name w:val="xl17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75">
    <w:name w:val="xl17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0000"/>
      <w:sz w:val="24"/>
      <w:szCs w:val="24"/>
      <w:lang w:eastAsia="ru-RU"/>
    </w:rPr>
  </w:style>
  <w:style w:type="paragraph" w:customStyle="1" w:styleId="xl178">
    <w:name w:val="xl17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86">
    <w:name w:val="xl18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7">
    <w:name w:val="xl187"/>
    <w:basedOn w:val="a"/>
    <w:rsid w:val="00F7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88">
    <w:name w:val="xl18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90">
    <w:name w:val="xl190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1">
    <w:name w:val="xl191"/>
    <w:basedOn w:val="a"/>
    <w:rsid w:val="00F7560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00000"/>
      <w:sz w:val="24"/>
      <w:szCs w:val="24"/>
      <w:lang w:eastAsia="ru-RU"/>
    </w:rPr>
  </w:style>
  <w:style w:type="paragraph" w:customStyle="1" w:styleId="xl192">
    <w:name w:val="xl192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F756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F756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F7560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1">
    <w:name w:val="xl201"/>
    <w:basedOn w:val="a"/>
    <w:rsid w:val="00F7560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F7560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F756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F756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F756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F756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5">
    <w:name w:val="xl215"/>
    <w:basedOn w:val="a"/>
    <w:rsid w:val="00F7560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16">
    <w:name w:val="xl216"/>
    <w:basedOn w:val="a"/>
    <w:rsid w:val="00F756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8">
    <w:name w:val="xl218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F75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F756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25A3A-AD8B-48DC-8176-D0DF00F10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7583</Words>
  <Characters>43226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LAVorobyova</dc:creator>
  <cp:lastModifiedBy>LAVorobyova</cp:lastModifiedBy>
  <cp:revision>2</cp:revision>
  <dcterms:created xsi:type="dcterms:W3CDTF">2017-11-13T14:25:00Z</dcterms:created>
  <dcterms:modified xsi:type="dcterms:W3CDTF">2017-11-13T14:25:00Z</dcterms:modified>
</cp:coreProperties>
</file>